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0"/>
        <w:spacing w:line="120" w:lineRule="auto"/>
        <w:contextualSpacing w:val="0"/>
        <w:jc w:val="center"/>
      </w:pPr>
      <w:r w:rsidDel="00000000" w:rsidR="00000000" w:rsidRPr="00000000">
        <w:rPr>
          <w:rFonts w:ascii="SimSun" w:cs="SimSun" w:eastAsia="SimSun" w:hAnsi="SimSun"/>
          <w:b w:val="1"/>
          <w:sz w:val="28"/>
          <w:szCs w:val="28"/>
          <w:rtl w:val="0"/>
        </w:rPr>
        <w:t xml:space="preserve">105-1服務學習（三）課程施行相關事宜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280" w:before="280" w:line="360" w:lineRule="auto"/>
        <w:contextualSpacing w:val="0"/>
        <w:jc w:val="both"/>
      </w:pP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一、課程內容及說明：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5"/>
        </w:numPr>
        <w:spacing w:line="360" w:lineRule="auto"/>
        <w:ind w:left="924" w:hanging="6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服務學習（三）以與法律學系性質有關的專業性服務為原則，於選課當學期至同一單位服務。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5"/>
        </w:numPr>
        <w:spacing w:line="360" w:lineRule="auto"/>
        <w:ind w:left="924" w:hanging="651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每學期於期初舉行服務學習（三）說明會，詳細時間、地點請同學注意公告或信件通知。修習服務學習（三）同學務必於截止期限前繳回志願表及參與抽籤以便安排服務單位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，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由於各服務機關提供的名額有限，若人數超過單位所提供之名額將以抽籤序號先後的方式決定。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u w:val="single"/>
          <w:rtl w:val="0"/>
        </w:rPr>
        <w:t xml:space="preserve">另外，為避免至各單位服務的人數相差過大，系辦將適時酌予調整。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5"/>
        </w:numPr>
        <w:spacing w:line="360" w:lineRule="auto"/>
        <w:ind w:left="924" w:hanging="651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4"/>
          <w:szCs w:val="24"/>
          <w:u w:val="single"/>
          <w:rtl w:val="0"/>
        </w:rPr>
        <w:t xml:space="preserve">欲於暑假服務的同學，仍須參與本學期初之分發。分發確定後如本學期有選課者請先行退選，暑假服務完成後再於下學期選課，系辦會於該學期期末辦理審核。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5"/>
        </w:numPr>
        <w:spacing w:line="360" w:lineRule="auto"/>
        <w:ind w:left="924" w:hanging="6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若同學於公益團體擔任志工，且該團體能發予志工證，證明同學的服務時數超過24小時，則可不必侷限於與本系合作的單位，但請同學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u w:val="single"/>
          <w:rtl w:val="0"/>
        </w:rPr>
        <w:t xml:space="preserve">「事先」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至系辦公室詢問該單位是否為系上所認可，如經助教同意即可選課，並於該學期中完成服務或以已完成之服務證明進行抵免，惟仍須填寫本系所製作之服務日誌並經導師簽名。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5"/>
        </w:numPr>
        <w:spacing w:after="280" w:line="360" w:lineRule="auto"/>
        <w:ind w:left="924" w:hanging="6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本課程的服務總時數為24小時， 出席紀錄及服務評量由各服務單位考核，同學須於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u w:val="single"/>
          <w:rtl w:val="0"/>
        </w:rPr>
        <w:t xml:space="preserve">本學期期末考試週（106/1/9～106/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u w:val="single"/>
          <w:rtl w:val="0"/>
        </w:rPr>
        <w:t xml:space="preserve">/13）開始前將經服務單位認證及導師簽章的服務日誌繳回系辦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，正式的繳交開始期間由系辦另行發信通知。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280" w:line="360" w:lineRule="auto"/>
        <w:contextualSpacing w:val="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 1、評量方式：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4"/>
        </w:numPr>
        <w:spacing w:line="360" w:lineRule="auto"/>
        <w:ind w:left="993" w:hanging="633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服務日誌上應有完整的服務記錄、服務單位及導師簽章（該學年導師休假或有特殊事由未能到校者例外）。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4"/>
        </w:numPr>
        <w:spacing w:line="360" w:lineRule="auto"/>
        <w:ind w:left="993" w:hanging="633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於規定期限內完成時數並繳交服務日誌者，通過；服務時數不足或未繳交（含逾期繳交）者，不通過。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4"/>
        </w:numPr>
        <w:spacing w:after="280" w:line="360" w:lineRule="auto"/>
        <w:ind w:left="994" w:hanging="63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若單位有明確指稱特定學生表現不佳或有其他情事（如經常性遲到早退、蹺班、態度不佳等），一律不予通過！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280" w:line="360" w:lineRule="auto"/>
        <w:contextualSpacing w:val="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 2、注意事項：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line="360" w:lineRule="auto"/>
        <w:ind w:left="993" w:hanging="633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課程資訊統一公告於ceiba網頁，並寄送相關通知至修課同學的學校E-mail，請自行注意以免權益受損。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line="360" w:lineRule="auto"/>
        <w:ind w:left="993" w:hanging="633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請妥善規劃服務時間，因故不能出席服務課程者，請事先告知服務單位並安排時間補做，以免無法在規定期限內完成時數。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line="360" w:lineRule="auto"/>
        <w:ind w:left="980" w:hanging="6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本課程的服務應為無償，修習本項服務課程的學生不得向服務單位收取任何對價。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line="360" w:lineRule="auto"/>
        <w:ind w:left="980" w:hanging="6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本服務為對外提供，請勿隨意曠課，以免影響校譽。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after="280" w:line="360" w:lineRule="auto"/>
        <w:ind w:left="980" w:hanging="6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服務中若有任何問題請事先告知課程助教。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line="360" w:lineRule="auto"/>
        <w:ind w:left="975" w:hanging="618"/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4"/>
          <w:szCs w:val="24"/>
          <w:u w:val="single"/>
          <w:rtl w:val="0"/>
        </w:rPr>
        <w:t xml:space="preserve">服務課程（三）說明會：民國105年9月14日（星期三）12點20分於法1401教室舉行。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line="360" w:lineRule="auto"/>
        <w:ind w:left="966" w:hanging="609"/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4"/>
          <w:szCs w:val="24"/>
          <w:u w:val="single"/>
          <w:rtl w:val="0"/>
        </w:rPr>
        <w:t xml:space="preserve">如不克參加說明會選填志願者，請於民國105年9月21日（星期三）中午13點前至系辦抽籤選填志願。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line="360" w:lineRule="auto"/>
        <w:ind w:left="975" w:hanging="618"/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4"/>
          <w:szCs w:val="24"/>
          <w:u w:val="single"/>
          <w:rtl w:val="0"/>
        </w:rPr>
        <w:t xml:space="preserve">如有需要請同學自行列印本說明，說明會現場將不再提供紙本。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280" w:before="280" w:line="360" w:lineRule="auto"/>
        <w:contextualSpacing w:val="0"/>
        <w:jc w:val="both"/>
      </w:pP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二、聯絡方式：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280" w:line="360" w:lineRule="auto"/>
        <w:ind w:left="360" w:firstLine="0"/>
        <w:contextualSpacing w:val="0"/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課程助理－林家萱助理 E-mail：</w:t>
      </w:r>
      <w:hyperlink r:id="rId5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r04a21055@ntu.edu.tw</w:t>
        </w:r>
      </w:hyperlink>
      <w:hyperlink r:id="rId6">
        <w:r w:rsidDel="00000000" w:rsidR="00000000" w:rsidRPr="00000000">
          <w:rPr>
            <w:rtl w:val="0"/>
          </w:rPr>
        </w:r>
      </w:hyperlink>
    </w:p>
    <w:p w:rsidR="00000000" w:rsidDel="00000000" w:rsidP="00000000" w:rsidRDefault="00000000" w:rsidRPr="00000000">
      <w:pPr>
        <w:widowControl w:val="0"/>
        <w:spacing w:after="280" w:line="360" w:lineRule="auto"/>
        <w:ind w:left="360" w:firstLine="0"/>
        <w:contextualSpacing w:val="0"/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系辦公室－陳怡倩助教 E-mail：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4"/>
          <w:szCs w:val="24"/>
          <w:u w:val="single"/>
          <w:rtl w:val="0"/>
        </w:rPr>
        <w:t xml:space="preserve">ycchen6@ntu.edu.tw 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TEL：3366-8907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</w:pP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三、服務單位及內容：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</w:pPr>
      <w:r w:rsidDel="00000000" w:rsidR="00000000" w:rsidRPr="00000000">
        <w:rPr>
          <w:rtl w:val="0"/>
        </w:rPr>
      </w:r>
    </w:p>
    <w:tbl>
      <w:tblPr>
        <w:tblStyle w:val="Table2"/>
        <w:bidi w:val="0"/>
        <w:tblW w:w="10660.0" w:type="dxa"/>
        <w:jc w:val="left"/>
        <w:tblInd w:w="-14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1"/>
        <w:gridCol w:w="2409"/>
        <w:gridCol w:w="1560"/>
        <w:gridCol w:w="2409"/>
        <w:gridCol w:w="1843"/>
        <w:gridCol w:w="1418"/>
        <w:tblGridChange w:id="0">
          <w:tblGrid>
            <w:gridCol w:w="1021"/>
            <w:gridCol w:w="2409"/>
            <w:gridCol w:w="1560"/>
            <w:gridCol w:w="2409"/>
            <w:gridCol w:w="1843"/>
            <w:gridCol w:w="1418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服務單位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地址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服務內容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服務時間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人數限制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8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1.法務部保護司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丁榮轟 科長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電話：21910189*7320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傳真：23881896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ting@mail.moj.gov.tw</w:t>
              </w:r>
            </w:hyperlink>
            <w:hyperlink r:id="rId8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108台北市貴陽街一段235號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行政事務、犯罪預防及法律資料整理（熟電腦文書處理、具英日德文能力者佳）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期中2人</w:t>
              <w:br w:type="textWrapping"/>
              <w:t xml:space="preserve">暑假2人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6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2.台灣更生保護會分會台北分會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劉宗慧 小姐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電話：23751479、 27303028*50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After-care100@mail.moj.gov.tw</w:t>
              </w:r>
            </w:hyperlink>
            <w:hyperlink r:id="rId10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11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108台北市中正區博愛路164號五樓（近捷運西門站，國防部大樓內），請帶證件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行政事務協助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支援辦理活動及會議、法治教育宣導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電話關懷相關事務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更生人及監所受刑人的法律諮詢服務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上限10人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每時段1人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04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3.民間司法改革基金會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林瑋婷 小姐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電話：25231178*21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24"/>
                <w:szCs w:val="24"/>
                <w:u w:val="single"/>
                <w:rtl w:val="0"/>
              </w:rPr>
              <w:t xml:space="preserve">weiting@jrf.org.tw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104 台北市中山區松江路90巷3號7樓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(1)監督司法國是會議：為監督接下來可能進行的司法國是會議，協助整理解決重要司法問題的不同方案，或是寫文章以白話的方式簡介重要司法改革方案。</w:t>
              <w:br w:type="textWrapping"/>
              <w:br w:type="textWrapping"/>
              <w:t xml:space="preserve">(2)接聽申訴電話：負責接聽申訴中心電話，第一線服務民眾。*會安排培訓課程。</w:t>
              <w:br w:type="textWrapping"/>
              <w:br w:type="textWrapping"/>
              <w:t xml:space="preserve">(3)協助當事人面談：協助記錄面談內容，協助記錄的面談案會交由同學跟案。</w:t>
              <w:br w:type="textWrapping"/>
              <w:br w:type="textWrapping"/>
              <w:t xml:space="preserve">(4)跟案：司改會申訴中心受理不適任法官檢察官案及冤案。會將申訴案交由同學跟案，直到整個申訴案結案。</w:t>
              <w:br w:type="textWrapping"/>
              <w:t xml:space="preserve">跟案過程可能需要整理、記錄案件，與申訴人連絡，並視需要安排專職人員或律師指導。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星期一～五09:30~18:00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上限20 人</w:t>
              <w:br w:type="textWrapping"/>
              <w:t xml:space="preserve">（限大三以上同學選）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6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4.兒童福利聯盟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吳志鳴 先生</w:t>
              <w:br w:type="textWrapping"/>
              <w:t xml:space="preserve">電話：25505959*133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12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ming1123@cwlf.org.tw</w:t>
              </w:r>
            </w:hyperlink>
            <w:hyperlink r:id="rId13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總會：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台北市大同區長安西路43號6樓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松山親子館：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台北市民生東路163-1號3樓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信義親子館：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台北市信義區松勤街50號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(四四南村A棟)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spacing w:after="280" w:before="10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總會：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、行政服務（問卷建檔、包裝、發票整理）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服務機會較多，可滿足想快點完成時數之志工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松山親子館：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、行政服務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櫃台接待、玩具清潔消毒、活動指引等）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信義親子館：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行政服務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(櫃台接待、為入館親子量體溫、玩具消毒及環境清潔等行政工作）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spacing w:after="280" w:before="10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b w:val="1"/>
                <w:sz w:val="24"/>
                <w:szCs w:val="24"/>
                <w:rtl w:val="0"/>
              </w:rPr>
              <w:t xml:space="preserve">兒盟總會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  9:00~17:00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b w:val="1"/>
                <w:sz w:val="24"/>
                <w:szCs w:val="24"/>
                <w:rtl w:val="0"/>
              </w:rPr>
              <w:t xml:space="preserve">松山親子館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周一上午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(9:00-12:00)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周二到周日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(9:00-17:30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之間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Fonts w:ascii="新細明體" w:cs="新細明體" w:eastAsia="新細明體" w:hAnsi="新細明體"/>
                <w:b w:val="1"/>
                <w:sz w:val="24"/>
                <w:szCs w:val="24"/>
                <w:rtl w:val="0"/>
              </w:rPr>
              <w:t xml:space="preserve">信義親子館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每時段1位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週三下午14:00-17:30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週五上午9:00-12:30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週五下午14:00-17:30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spacing w:after="280" w:before="10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總會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松山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信義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新細明體" w:cs="新細明體" w:eastAsia="新細明體" w:hAnsi="新細明體"/>
                <w:sz w:val="24"/>
                <w:szCs w:val="24"/>
                <w:rtl w:val="0"/>
              </w:rPr>
              <w:t xml:space="preserve">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4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5.人本教育基金會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施宜昕執秘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陳志遠秘書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電話：23670151*174或188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14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sinnia_shih@hef.org.tw</w:t>
              </w:r>
            </w:hyperlink>
            <w:hyperlink r:id="rId15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106臺北市大安區羅斯福路3段227號9樓（台電大樓站）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議題發想、倡議、記者會支援、行政庶務協助等行政工作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上限10人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6.台灣世界展望會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游蕙竹 小姐</w:t>
              <w:br w:type="textWrapping"/>
              <w:t xml:space="preserve">電話：21751996*385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24"/>
                <w:szCs w:val="24"/>
                <w:u w:val="single"/>
                <w:rtl w:val="0"/>
              </w:rPr>
              <w:t xml:space="preserve">jewel_yu@worldvision.org.tw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台灣世界展望會台北總會辦公室（台北市松山區民生東路四段133號6樓）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國內事工處（DMD）北市松山區民生東路四段133號6樓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事工發展處（MDD）北市松山區民生東路四段133號6樓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志工發展部（VS）北市松山區民生東路四段133號5樓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台灣世界展望會北區大同親子館（台北市涼州街2-16號），近捷運民權西路站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1.委身基督暨教會關係發展部（CCD） 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u w:val="single"/>
                <w:rtl w:val="0"/>
              </w:rPr>
              <w:t xml:space="preserve">工作內容：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資料整理及建檔，中文聽打，投影片製作，電訪，文件編輯排版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2.國內事工處（DMD）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u w:val="single"/>
                <w:rtl w:val="0"/>
              </w:rPr>
              <w:t xml:space="preserve">工作內容：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各類社工行政與管理資料整理及建檔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3.事工發展處（MDD）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u w:val="single"/>
                <w:rtl w:val="0"/>
              </w:rPr>
              <w:t xml:space="preserve">工作內容：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事工成效評估資料蒐集與整理，國外簡報檔案英翻中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4.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志工發展部（VS）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u w:val="single"/>
                <w:rtl w:val="0"/>
              </w:rPr>
              <w:t xml:space="preserve">工作內容：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設備器材清點、搬運，資料整理及建檔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5.大同親子館（NDT）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u w:val="single"/>
                <w:rtl w:val="0"/>
              </w:rPr>
              <w:t xml:space="preserve">工作內容：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櫃台接待及電話接聽，館內維安管理及引導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詳細內容請參閱附檔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” 台灣世界展望會需求表”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詳細內容請參閱附檔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” 台灣世界展望會需求表”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4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7.更生保護會（總會）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王敏穗 小姐      　電話：27371232*216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16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aca216@mail.moj.gov.tw</w:t>
              </w:r>
            </w:hyperlink>
            <w:hyperlink r:id="rId17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18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106台北市大安區基隆路二段166-1號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1.協助解決法律問題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2.法制教育活動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3.推動更生保護及相關宣導活動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4.行政文書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5.協助電話禮貌測試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上限3人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每時段1人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（五下午時段無法選填）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2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8.新北市政府動物保護防疫處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鄭順澤 先生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電話：29596353*211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傳真：29649260</w:t>
              <w:br w:type="textWrapping"/>
            </w:r>
            <w:hyperlink r:id="rId19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al2417@ntpc.gov.tw</w:t>
              </w:r>
            </w:hyperlink>
            <w:hyperlink r:id="rId20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22063新北市板橋區四川路一段157巷2號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交通：捷運府中站步行約十分鐘或轉乘公車至鄉雲里。（詳見該處網站）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動物照顧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資料整理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看動物保護案件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收容所觀摩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跟隨獸醫救援動物（如彌猴、野生鳥類）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打掃環境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u w:val="single"/>
                <w:rtl w:val="0"/>
              </w:rPr>
              <w:t xml:space="preserve">一次4小時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上午：8:30-12:30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下午：13:30-17:30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上限10人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每時段1人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2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9.消費者文教基金會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申訴部 林容靚小姐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電話：2700-1234*303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21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hanali@consumers.org.tw</w:t>
              </w:r>
            </w:hyperlink>
            <w:hyperlink r:id="rId22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23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台北市大安區106復興南路一段390號10樓之2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輸入申訴案件資料或整理文件資料等文書工作。</w:t>
              <w:br w:type="textWrapping"/>
              <w:t xml:space="preserve">（請於分發確定選上後，</w:t>
            </w: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u w:val="single"/>
                <w:rtl w:val="0"/>
              </w:rPr>
              <w:t xml:space="preserve">主動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與林小姐電話聯絡。）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上午9:00-12:00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下午14:00-17:00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上限4人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每時段1人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920" w:hRule="atLeast"/>
        </w:trPr>
        <w:tc>
          <w:tcPr>
            <w:vMerge w:val="restart"/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10.財團法人法律扶助基金會（台北分會）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(法扶組)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(實務組)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羅光華 專員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電話：23225151*240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24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mikanlo@laf.org.tw</w:t>
              </w:r>
            </w:hyperlink>
            <w:hyperlink r:id="rId25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firstLine="254"/>
              <w:contextualSpacing w:val="0"/>
            </w:pPr>
            <w:hyperlink r:id="rId26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台北市金山南路二段200號六樓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法扶組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協助民眾聲請法律服務、協助審查委員做案情摘要紀錄（須中打能力），每次服務為3小時，共計排班8次。。另需參加「新進志工說明會」（2小時）做為服務前訓練，無法參加說明會者需多排班一次。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＊選上後法扶會聯絡同學。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2.實務組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見習與參與律師辦案，包括與當事人會談、調解、出庭撰狀，協助律師進行訴訟等。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1.法扶組：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服務時間請見附表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2.實務組：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需配合案件辦理狀況、自行與指導律師協調服務的時間。建議大四以上、學分不要過多的同學較為適合。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法扶組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  15人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2.實務組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  10人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60" w:hRule="atLeast"/>
        </w:trPr>
        <w:tc>
          <w:tcPr>
            <w:vMerge w:val="continue"/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ffffff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8"/>
                <w:szCs w:val="28"/>
                <w:highlight w:val="white"/>
                <w:rtl w:val="0"/>
              </w:rPr>
              <w:t xml:space="preserve">財團法人法律扶助基金會(台北北分會)服務時間表-法扶組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0"/>
                <w:szCs w:val="20"/>
                <w:highlight w:val="white"/>
                <w:rtl w:val="0"/>
              </w:rPr>
              <w:t xml:space="preserve">原則上會幫同學安排6次審查室紀錄、2次外場接待或行政工作。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1"/>
              <w:bidi w:val="0"/>
              <w:tblW w:w="8041.0" w:type="dxa"/>
              <w:jc w:val="center"/>
              <w:tblLayout w:type="fixed"/>
              <w:tblLook w:val="0000"/>
            </w:tblPr>
            <w:tblGrid>
              <w:gridCol w:w="1291"/>
              <w:gridCol w:w="1370"/>
              <w:gridCol w:w="1370"/>
              <w:gridCol w:w="1370"/>
              <w:gridCol w:w="1330"/>
              <w:gridCol w:w="1310"/>
              <w:tblGridChange w:id="0">
                <w:tblGrid>
                  <w:gridCol w:w="1291"/>
                  <w:gridCol w:w="1370"/>
                  <w:gridCol w:w="1370"/>
                  <w:gridCol w:w="1370"/>
                  <w:gridCol w:w="1330"/>
                  <w:gridCol w:w="1310"/>
                </w:tblGrid>
              </w:tblGridChange>
            </w:tblGrid>
            <w:tr>
              <w:tc>
                <w:tcPr>
                  <w:gridSpan w:val="6"/>
                  <w:vAlign w:val="center"/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星期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一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二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三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四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五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上午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09：00～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12：00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</w:tcPr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下午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13：45～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b w:val="1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17：00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tcMar>
                    <w:left w:w="108.0" w:type="dxa"/>
                    <w:right w:w="108.0" w:type="dxa"/>
                  </w:tcMar>
                  <w:vAlign w:val="center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接待1名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center"/>
                  </w:pPr>
                  <w:r w:rsidDel="00000000" w:rsidR="00000000" w:rsidRPr="00000000">
                    <w:rPr>
                      <w:rFonts w:ascii="SimSun" w:cs="SimSun" w:eastAsia="SimSun" w:hAnsi="SimSun"/>
                      <w:color w:val="000000"/>
                      <w:sz w:val="24"/>
                      <w:szCs w:val="24"/>
                      <w:highlight w:val="white"/>
                      <w:rtl w:val="0"/>
                    </w:rPr>
                    <w:t xml:space="preserve">紀錄6名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22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11.台北地院訴訟輔導科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黃科長</w:t>
            </w:r>
            <w:hyperlink r:id="rId27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love6203@judicial.gov.tw</w:t>
              </w:r>
            </w:hyperlink>
            <w:hyperlink r:id="rId28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電話：23146871*6353、或承辦人陳小姐6351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傳真：23714614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台北市中正區博愛路131號1樓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為民眾提供法律程序問題諮詢解答及輔導、協助撰寫程序書狀。在現實生活中如何學以致用幫助別人解決問題？歡迎帶著服務學習熱情前來體驗。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上班時間內皆可（上午8：30~下午5：30） ，時間可彈性調整，若遇有事無法來服務，請電話告知科長或承辦人陳小姐，之後再找時段補滿服務時數即可（不限原來服務時段，可以自行安排時間）。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上限20人。原則上每個時段人數2人。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若選擇上午時段，可再增加1~2人。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1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12.台北地院新店辦公大樓（非訟中心、新店簡易庭紀錄科、少年科、家事科）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游股長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29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tpdching@judicial.gov.tw</w:t>
              </w:r>
            </w:hyperlink>
            <w:hyperlink r:id="rId30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電話：89193866*5275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傳真：89118561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新北市新店區中興路一段248號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協助蓋章、送達證書依序順號、訂卷、確定證明書放入信封、影印、卷宗編頁等等。（也可能幫法官電腦資料整理歸類）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每次3小時（上午9時-12時，下午14時-17時。）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1-2人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※時間須錯開，每一時段最多一人。'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2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13.台北地院台北簡易庭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鄭祖川 科長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24"/>
                <w:szCs w:val="24"/>
                <w:u w:val="single"/>
                <w:rtl w:val="0"/>
              </w:rPr>
              <w:t xml:space="preserve">david38@judicial.gov.tw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電話：23143050*7056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傳真：23142997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10046重慶南路一段126巷1號（至2樓向鄭科長洽詢）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訂卷、整理送達證書。收發室公文整理、庭務開庭報到等（協助當事人報到開庭）。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上限40人。</w:t>
              <w:br w:type="textWrapping"/>
              <w:t xml:space="preserve">每時段最多3人。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14.台北市動物保護處（台北市動物之家）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簡小姐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電話：87897158*7171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傳真：87897014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31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Tcapo219@mail.taipei.gov.tw</w:t>
              </w:r>
            </w:hyperlink>
            <w:hyperlink r:id="rId32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11041臺北市信義區吳興街600巷109號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整理有關國內外動物保護相關資料；蒐集整理我國有關動保法相關法律判決資訊。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熟悉外國語言者為優。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上限3人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每天限1人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15.台灣人權促進會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顏思妤 （執行秘書）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電話：25969525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傳真：25968545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33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ivansu@tahr.org.tw</w:t>
              </w:r>
            </w:hyperlink>
            <w:hyperlink r:id="rId34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35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info@tahr.org.tw</w:t>
              </w:r>
            </w:hyperlink>
            <w:hyperlink r:id="rId36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37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台權會北部辦公室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104台北市中山區天祥路61巷22號2樓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實習工作內容：認識基本人權、了解NGO運作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(1)行政支援：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1.資料整理：人權新聞收集整理連結、出版品相關資料、會務資料。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2.電子報製作：文章蒐集、稿件撰寫或採訪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3.募款餐會、記者會籌備工作：現場記錄、道具手工、檔案美編等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(2)專案協助：參與台權會相關遊行、記者會、座談會、讀書會、法庭觀察等活動。（結束後，需繳交一篇參與活動感想心得，視文章內容斟酌放入每月電子報）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實習報告要求：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1.每兩週繳交一篇實習週誌。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2. 綜合報告：實習結束時繳交，至少2,000字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報名資格：1. 願參與各類型社會活動，能拋頭露面上街頭抗議者。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. 能忍受無聊呆板的行政庶務工作，如大量資料整理建檔等。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相關內容請參考網址：</w:t>
            </w:r>
            <w:hyperlink r:id="rId38">
              <w:r w:rsidDel="00000000" w:rsidR="00000000" w:rsidRPr="00000000">
                <w:rPr>
                  <w:rFonts w:ascii="Times New Roman" w:cs="Times New Roman" w:eastAsia="Times New Roman" w:hAnsi="Times New Roman"/>
                  <w:sz w:val="24"/>
                  <w:szCs w:val="24"/>
                  <w:rtl w:val="0"/>
                </w:rPr>
                <w:t xml:space="preserve">https://www.tahr.org.tw/</w:t>
              </w:r>
            </w:hyperlink>
            <w:hyperlink r:id="rId39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3.視情況可能需自備筆電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星期一~五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10:00~13:00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(3小時) 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14:00~18:00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(4小時)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期中2~3人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暑假1~2人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6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16.臺灣新北地方法院檢察署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張國文 科長</w:t>
              <w:br w:type="textWrapping"/>
              <w:t xml:space="preserve">電話：22616192*6361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傳真：22619919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40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chang12@mail.moj.gov.tw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24"/>
                <w:szCs w:val="24"/>
                <w:u w:val="singl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新北市土城區金城二段249號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訴訟輔導科：協助程序事項，文書整理等。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（請同學留意交通問題再行選填，至為民服務中心找研考科張科長報到。）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星期一~五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上限2人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4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17.中華人權協會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詹叡臻 小姐</w:t>
              <w:br w:type="textWrapping"/>
              <w:t xml:space="preserve">電話：33936900*28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41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ac@cahr.org.tw</w:t>
              </w:r>
            </w:hyperlink>
            <w:hyperlink r:id="rId42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台北市中正區杭州南路一段23號4樓之3（善導寺捷運站出口5附近）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專案活動支援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難民日、原住民日、世界人權日、法律服務、人權指標調查、人權營及研討會等活動協助。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2.司法官個案評鑑申訴中心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法庭觀察、接聽申訴人申訴電話、紀錄申訴人面談過程、撰寫審議報告書。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3.資料蒐集建檔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各國人權資訊蒐集、會員資料及捐款收據登錄建檔、逐字稿繕打。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4.寫作、編輯、校對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會訊投稿、採訪、文編、校稿。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5.宣傳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活動訊息網路平台轉發。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6.其他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辦公室整理、刊物寄送。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星期ㄧ～五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（＊活動參與時間為假日或晚間，將另行通知）</w:t>
              <w:br w:type="textWrapping"/>
              <w:br w:type="textWrapping"/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（結束後工作日誌由機構統一回收再寄送系辦）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期中10人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寒暑假5人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40" w:hRule="atLeast"/>
        </w:trPr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bookmarkStart w:colFirst="0" w:colLast="0" w:name="gjdgxs" w:id="0"/>
            <w:bookmarkEnd w:id="0"/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18.法律扶助基金會板橋分會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蔣芷琳 小姐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2973-7778 #212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傳真:2973-7771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43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pxoutt@laf.org.tw</w:t>
              </w:r>
            </w:hyperlink>
            <w:hyperlink r:id="rId44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after="100" w:before="280" w:line="240" w:lineRule="auto"/>
              <w:contextualSpacing w:val="0"/>
            </w:pPr>
            <w:hyperlink r:id="rId45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241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7"/>
                <w:szCs w:val="27"/>
                <w:rtl w:val="0"/>
              </w:rPr>
              <w:t xml:space="preserve">新北市三重區重新路四段12號5樓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100" w:before="28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after="28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(1)接待法律扶助申請人。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8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(2)檔案整理。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8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(3)協助法律扶助案件審查紀錄。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100"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＊須於分發確定後參與法律扶助基金會志工基礎教育訓練講習課程(2小時)。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after="28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星期一：下午13:45～17:00。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8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星期二、三、四：上午08:45～12:00、下午13:45～17:00。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星期五：上午08:45～12:.00。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after="100" w:before="100"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期中5人</w:t>
              <w:br w:type="textWrapping"/>
              <w:t xml:space="preserve">寒假2人</w:t>
              <w:br w:type="textWrapping"/>
              <w:t xml:space="preserve">暑假4人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96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19.民間公民與法治教育基金會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李小姐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電話：2521-4258#22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bh711@lre.org.tw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台北市松江路100巷4號5樓（鄰近捷運松江南京站2號出口）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ind w:left="360" w:firstLine="0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       影片剪輯:將講習或或活動之紀錄影片加以簡單剪輯存檔或上網。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360" w:firstLine="0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2.       影音聽打:將講習影片整理為文字稿刊登於網站或電子報。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360" w:firstLine="0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3.       資料管理:配合網站架告整理資料並上線。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360" w:firstLine="0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4.       支援活動與辦公室行政業務: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10/22、11/19與12/3基金會活動與校園巡講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週間: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週一至週五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8:00-12:00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13:30-17:00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10/22工作坊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8:00-17:00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11/19餐會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9:00-15:30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20" w:hRule="atLeast"/>
        </w:trPr>
        <w:tc>
          <w:tcPr>
            <w:vMerge w:val="restart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20.臺灣士林地方法院訴訟輔導科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內湖院區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訴輔單一櫃檯電話：27911521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趙薇莉科長分機230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櫃檯同仁分機233、234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科長電子信箱：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46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norma@judicial.gov.tw</w:t>
              </w:r>
            </w:hyperlink>
            <w:hyperlink r:id="rId47">
              <w:r w:rsidDel="00000000" w:rsidR="00000000" w:rsidRPr="00000000">
                <w:rPr>
                  <w:rtl w:val="0"/>
                </w:rPr>
              </w:r>
            </w:hyperlink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48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臺北市內湖區民權東路6段91號1樓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輔導洽公民眾繕寫聲請書狀、非訟及訴訟等程序諮詢服務與說明。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法院同仁均會在旁協助貴校同學處理民眾洽公諮詢事件，故請同學不必擔心。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＊</w:t>
            </w: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需參與機構所舉辦之說明會，說明會不納入服務時數。並請攜帶填寫好之同意書（保密協定），交由科長收受。</w:t>
              <w:br w:type="textWrapping"/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同意書請見「臺灣士林地方法院受理各大專院校學生實習辦法（限台大使用）」）。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星期一～五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上午上班時間：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8:30～12:30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下午上班時間：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13:30～17:30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（可選擇一次服務4小時或3小時，以當天到院開始學習之時間計算）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（結束後工作日誌由機構統一回收再寄送系辦）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上限10人，</w:t>
              <w:br w:type="textWrapping"/>
              <w:t xml:space="preserve">亦提供於寒假、暑假時段實習。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（限三、四年級法律系高年級學生報名。）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士林院區、內湖院區每日上、下午時段各僅提供一名實習學生名額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vMerge w:val="continue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士林院區</w:t>
              <w:br w:type="textWrapping"/>
            </w: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訴輔單一櫃檯電話：28312321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趙科長分機100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櫃檯同仁135、546</w:t>
              <w:br w:type="textWrapping"/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臺北市士林區士東路190號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widowControl w:val="0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4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21.財團法人婦女新知基金會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法律部主任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秦季芳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電話：25028715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49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4"/>
                  <w:szCs w:val="24"/>
                  <w:u w:val="single"/>
                  <w:rtl w:val="0"/>
                </w:rPr>
                <w:t xml:space="preserve">jfc@awakening.org.tw</w:t>
              </w:r>
            </w:hyperlink>
            <w:hyperlink r:id="rId50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104 台北市龍江路264號4樓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目標：學習如何經營性別議題，發想行動以推進議題。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內容：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1.動態：製作活動海報、活動會場佈置、媒體及平面宣傳、參與立法院公聽會及遊說行動等。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2.靜態：法案倡議資料研究整理、法律性別新聞剪報、修法小組會議記錄、法案比較法整理研究（例如：妨害性自主、同性婚姻、伴侶等民法親屬繼承編有關法律）、法律性別新聞剪報、修法會議紀錄整理等等。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週一至週五為原則，遇特殊活動則假日可能需支援服務。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上限10人。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請提出簡要履歷及專長（勿超過150字）。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80" w:hRule="atLeast"/>
        </w:trPr>
        <w:tc>
          <w:tcPr>
            <w:vMerge w:val="restart"/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highlight w:val="white"/>
                <w:rtl w:val="0"/>
              </w:rPr>
              <w:t xml:space="preserve">22.伊甸基金會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1.新店浸信會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（小太陽課輔班）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楊秋虹老師 </w:t>
              <w:br w:type="textWrapping"/>
              <w:t xml:space="preserve">電話：2918-7696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、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br w:type="textWrapping"/>
              <w:t xml:space="preserve">29116250*17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新店市光明街286巷13號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弱勢家庭課業輔導、補救教學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詳細內容請參閱附檔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「伊甸基金會志工需求表」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詳細內容請參閱附檔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「伊甸基金會志工需求表」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詳細內容請參閱附檔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「伊甸基金會志工需求表」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20" w:hRule="atLeast"/>
        </w:trPr>
        <w:tc>
          <w:tcPr>
            <w:vMerge w:val="continue"/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2.新店喜樂浸信會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（新店喜樂課輔班）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鍾美月 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電話：86662541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、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0928222101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新北市新店區安康路一段207巷8-1號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/>
          </w:tcPr>
          <w:p w:rsidR="00000000" w:rsidDel="00000000" w:rsidP="00000000" w:rsidRDefault="00000000" w:rsidRPr="00000000">
            <w:pPr>
              <w:widowControl w:val="0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88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23.社團法人台灣關愛之家協會文山婦幼部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關愛之家文山志工服務中心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電話：02-2239-3805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hyperlink r:id="rId51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00"/>
                  <w:sz w:val="24"/>
                  <w:szCs w:val="24"/>
                  <w:highlight w:val="white"/>
                  <w:u w:val="single"/>
                  <w:rtl w:val="0"/>
                </w:rPr>
                <w:t xml:space="preserve">vs@hhat.org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br w:type="textWrapping"/>
              <w:br w:type="textWrapping"/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rtl w:val="0"/>
              </w:rPr>
              <w:t xml:space="preserve">＊若分發至本單位，請 先依以下方法申請，勿直接聯絡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bookmarkStart w:colFirst="0" w:colLast="0" w:name="_30j0zll" w:id="1"/>
            <w:bookmarkEnd w:id="1"/>
            <w:r w:rsidDel="00000000" w:rsidR="00000000" w:rsidRPr="00000000">
              <w:rPr>
                <w:rFonts w:ascii="新細明體" w:cs="新細明體" w:eastAsia="新細明體" w:hAnsi="新細明體"/>
                <w:sz w:val="20"/>
                <w:szCs w:val="20"/>
                <w:rtl w:val="0"/>
              </w:rPr>
              <w:t xml:space="preserve">請至「社團法人台灣關愛之家協會」官方網站 （</w:t>
            </w:r>
            <w:hyperlink r:id="rId52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00"/>
                  <w:sz w:val="24"/>
                  <w:szCs w:val="24"/>
                  <w:highlight w:val="white"/>
                  <w:u w:val="single"/>
                  <w:rtl w:val="0"/>
                </w:rPr>
                <w:t xml:space="preserve">http://www.hhat.org</w:t>
              </w:r>
            </w:hyperlink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新細明體" w:cs="新細明體" w:eastAsia="新細明體" w:hAnsi="新細明體"/>
                <w:sz w:val="20"/>
                <w:szCs w:val="20"/>
                <w:rtl w:val="0"/>
              </w:rPr>
              <w:t xml:space="preserve">→最新消息：詳閱「關愛之家文山婦幼中途之家服務與參訪說明」，下載「關愛之家學生服務學習參與名單」，以電子檔方式寄到「志工服務中心</w:t>
            </w:r>
            <w:hyperlink r:id="rId53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00"/>
                  <w:sz w:val="24"/>
                  <w:szCs w:val="24"/>
                  <w:highlight w:val="white"/>
                  <w:u w:val="single"/>
                  <w:rtl w:val="0"/>
                </w:rPr>
                <w:t xml:space="preserve">vs@hhat.org</w:t>
              </w:r>
            </w:hyperlink>
            <w:r w:rsidDel="00000000" w:rsidR="00000000" w:rsidRPr="00000000">
              <w:rPr>
                <w:rFonts w:ascii="新細明體" w:cs="新細明體" w:eastAsia="新細明體" w:hAnsi="新細明體"/>
                <w:sz w:val="20"/>
                <w:szCs w:val="20"/>
                <w:rtl w:val="0"/>
              </w:rPr>
              <w:t xml:space="preserve">」預約申請，本會則已收到郵件先後順序核辦，未按規定者，本會一律退回申請。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文山婦幼部：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11698台北市文山區興隆路3段255巷8號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color w:val="000000"/>
                <w:sz w:val="24"/>
                <w:szCs w:val="24"/>
                <w:highlight w:val="white"/>
                <w:rtl w:val="0"/>
              </w:rPr>
              <w:t xml:space="preserve">報到處：台北市文山區興隆路3段247號(龍園金紙店旁)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40" w:lineRule="auto"/>
              <w:ind w:left="274" w:hanging="238"/>
              <w:rPr>
                <w:sz w:val="24"/>
                <w:szCs w:val="24"/>
              </w:rPr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協助照顧收容幼童(陪伴、餵食、帶領外出活動等，視現場需求情況另做機動性安排)。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40" w:lineRule="auto"/>
              <w:ind w:left="274" w:hanging="238"/>
              <w:rPr>
                <w:sz w:val="24"/>
                <w:szCs w:val="24"/>
              </w:rPr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協助行政事務處理(文書作業、物資收發與整理、內部活動協助、臨時性任務派遣)。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40" w:lineRule="auto"/>
              <w:ind w:left="274" w:hanging="238"/>
              <w:rPr>
                <w:sz w:val="24"/>
                <w:szCs w:val="24"/>
              </w:rPr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確定選課後請按備註說明方式向志工服務中心提出申請，可先將學期內或寒暑假期內所有預約時間填入表單之內，預先排定服務時間。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40" w:lineRule="auto"/>
              <w:ind w:left="274" w:hanging="238"/>
              <w:rPr>
                <w:sz w:val="24"/>
                <w:szCs w:val="24"/>
              </w:rPr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第一次服務報到時皆須參加服務前訓練 (訓練內容及詳細時間、地點及應配合事項…等，將於同意回覆電郵中另行通知)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274" w:hanging="238"/>
              <w:rPr>
                <w:sz w:val="24"/>
                <w:szCs w:val="24"/>
              </w:rPr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如欲申請至本會成人部服務，請加註說明原因，本會則另行評估並予以安排。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本學期服務時間：每週一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8:00-16:00，每次8小時，共3次。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u w:val="single"/>
                <w:rtl w:val="0"/>
              </w:rPr>
              <w:t xml:space="preserve">(可安排於暑假，並配合關愛之家開放時間進行調整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其他可安排服務時間：週一至週日，每日9:00-18:00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上限15人</w:t>
              <w:br w:type="textWrapping"/>
              <w:t xml:space="preserve">可安排於暑假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88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24.台大法律學院國際交流處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國際交流負責人：吳文鈴小姐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電話：(02)3366-8910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Mail：</w:t>
            </w:r>
            <w:hyperlink r:id="rId54">
              <w:r w:rsidDel="00000000" w:rsidR="00000000" w:rsidRPr="00000000">
                <w:rPr>
                  <w:rFonts w:ascii="微軟正黑體" w:cs="微軟正黑體" w:eastAsia="微軟正黑體" w:hAnsi="微軟正黑體"/>
                  <w:color w:val="316494"/>
                  <w:highlight w:val="white"/>
                  <w:u w:val="single"/>
                  <w:rtl w:val="0"/>
                </w:rPr>
                <w:t xml:space="preserve">ntulawintso@ntu.edu.tw</w:t>
              </w:r>
            </w:hyperlink>
            <w:hyperlink r:id="rId55">
              <w:r w:rsidDel="00000000" w:rsidR="00000000" w:rsidRPr="00000000">
                <w:rPr>
                  <w:rtl w:val="0"/>
                </w:rPr>
              </w:r>
            </w:hyperlink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臺北市大安區羅斯福路四段一號 法律學院及依照活動內容安排之各地點</w:t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spacing w:line="240" w:lineRule="auto"/>
              <w:ind w:left="274" w:hanging="238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目標：協助國際交流中心辦理國際交流活動，可能所須之工作內容如下：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before="0" w:line="240" w:lineRule="auto"/>
              <w:ind w:left="516" w:hanging="480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color w:val="000000"/>
                <w:sz w:val="22"/>
                <w:szCs w:val="22"/>
                <w:rtl w:val="0"/>
              </w:rPr>
              <w:t xml:space="preserve">學期初國際交流中心將舉辦國際學生之迎新活動，可能須協助場地佈置、行政事宜、認識本學期的國際學生以及與其友善互動、互相交流與分享。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before="0" w:line="240" w:lineRule="auto"/>
              <w:ind w:left="516" w:hanging="480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color w:val="000000"/>
                <w:sz w:val="22"/>
                <w:szCs w:val="22"/>
                <w:rtl w:val="0"/>
              </w:rPr>
              <w:t xml:space="preserve">每一學期將辦理兩至三次參訪活動，地點為台北地區具有法律及教育意義的地點，例如司法院、景美人權文化園區、調查局等等，欲選修者須陪同參與，陪同國際學生導覽與交通往返。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before="0" w:line="240" w:lineRule="auto"/>
              <w:ind w:left="516" w:hanging="480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color w:val="000000"/>
                <w:sz w:val="22"/>
                <w:szCs w:val="22"/>
                <w:rtl w:val="0"/>
              </w:rPr>
              <w:t xml:space="preserve">學期中不定期會舉辦節慶相關之活動，或是促進國際友誼之交流會，選修者亦可參與之。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依照每學期安排之活動內容做時間安排，每學期須參加活動滿24個小時。</w:t>
            </w:r>
          </w:p>
        </w:tc>
        <w:tc>
          <w:tcPr>
            <w:shd w:fill="ffffff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bookmarkStart w:colFirst="0" w:colLast="0" w:name="_1fob9te" w:id="2"/>
            <w:bookmarkEnd w:id="2"/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上限15人，誠摯邀請對國際交流活動與認識外國學生有熱情者參與。</w:t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SimSun" w:cs="SimSun" w:eastAsia="SimSun" w:hAnsi="SimSun"/>
          <w:b w:val="1"/>
          <w:sz w:val="28"/>
          <w:szCs w:val="28"/>
          <w:rtl w:val="0"/>
        </w:rPr>
        <w:t xml:space="preserve">四、志願填寫注意事項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8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以上各單位服務時段，若無特別說明，上午皆為9:00~12:00，下午皆為14:00~17:00，每次以3個小時為限。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8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u w:val="single"/>
          <w:rtl w:val="0"/>
        </w:rPr>
        <w:t xml:space="preserve">說明會當天將抽籤決定志願優先順序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，請盡可能於說明會當天到場，未能到場者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可委請代理人代為填寫與抽籤（須查驗委託人的學生證）。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u w:val="single"/>
          <w:rtl w:val="0"/>
        </w:rPr>
        <w:t xml:space="preserve">最晚至說明會隔日中午13點後，即不再接受繳交志願表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，請同學盡快決定是否修課。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8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修課同學請填寫服務單位的志願順序，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並應注意同一機關或機構下，可能有不同的服務地點以及服務組別，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u w:val="single"/>
          <w:rtl w:val="0"/>
        </w:rPr>
        <w:t xml:space="preserve">必須寫明欲服務的單位為何，未填寫清楚者將由本院直接分配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80" w:line="240" w:lineRule="auto"/>
        <w:contextualSpacing w:val="0"/>
      </w:pP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4 擬服務之時段亦請事先確認清楚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，將提供給服務單位參考，分發後若須調整服務時間者，請與服務機關連絡經其同意。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服務單位就時段有特殊要求者，若選課可能變動而無法配合，請勿選填。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u w:val="single"/>
          <w:rtl w:val="0"/>
        </w:rPr>
        <w:t xml:space="preserve">每時段有限制人數之單位，分發時將依志願表上之希望服務時間預先安排，未填時段者將不分發至該單位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。爲求分發上的順利，請盡可能多填服務單位以及可服務的時段。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8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請務必填寫完整的個人資料，包含學號、年級、有效的聯絡方式以及E-MAIL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，除了服務單位之外，資料不會外流，所以請放心填寫。如因無法及時聯絡到同學而使同學權益受損，需由同學自負責任。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80" w:line="240" w:lineRule="auto"/>
        <w:contextualSpacing w:val="0"/>
      </w:pP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rtl w:val="0"/>
        </w:rPr>
        <w:t xml:space="preserve">6分配結果在說明會後將公告於ceiba網頁，並寄至修課同學之電子信箱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，請同學密切注意。本學期服務三預定於第三週（9/26起）開始服務，</w:t>
      </w:r>
      <w:r w:rsidDel="00000000" w:rsidR="00000000" w:rsidRPr="00000000">
        <w:rPr>
          <w:rFonts w:ascii="SimSun" w:cs="SimSun" w:eastAsia="SimSun" w:hAnsi="SimSun"/>
          <w:b w:val="1"/>
          <w:sz w:val="24"/>
          <w:szCs w:val="24"/>
          <w:u w:val="single"/>
          <w:rtl w:val="0"/>
        </w:rPr>
        <w:t xml:space="preserve">分發後欲取消服務者，須立即告知助教並退選，勿自行網路退選而不告知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。未獲分配或分配於寒暑假服務者，亦請記得退選（本學期網路加退選截止日：加選9/24(六），退選9/25(日)）。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360" w:lineRule="auto"/>
        <w:contextualSpacing w:val="0"/>
        <w:jc w:val="center"/>
      </w:pPr>
      <w:r w:rsidDel="00000000" w:rsidR="00000000" w:rsidRPr="00000000">
        <w:rPr>
          <w:rFonts w:ascii="SimSun" w:cs="SimSun" w:eastAsia="SimSun" w:hAnsi="SimSun"/>
          <w:b w:val="1"/>
          <w:sz w:val="28"/>
          <w:szCs w:val="28"/>
          <w:rtl w:val="0"/>
        </w:rPr>
        <w:t xml:space="preserve">學年度 第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   </w:t>
      </w:r>
      <w:r w:rsidDel="00000000" w:rsidR="00000000" w:rsidRPr="00000000">
        <w:rPr>
          <w:rFonts w:ascii="SimSun" w:cs="SimSun" w:eastAsia="SimSun" w:hAnsi="SimSun"/>
          <w:b w:val="1"/>
          <w:sz w:val="28"/>
          <w:szCs w:val="28"/>
          <w:rtl w:val="0"/>
        </w:rPr>
        <w:t xml:space="preserve">學期  臺灣大學法律學系服務學習三 服務日誌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360" w:lineRule="auto"/>
        <w:contextualSpacing w:val="0"/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系組級：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            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   學號：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            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   姓名：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360" w:lineRule="auto"/>
        <w:contextualSpacing w:val="0"/>
      </w:pP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連絡電話：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          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   選課班次：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u w:val="single"/>
          <w:rtl w:val="0"/>
        </w:rPr>
        <w:t xml:space="preserve">　　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　　  服務單位：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＊服務總時數須滿24小時。若有表現不佳之情事則不予通過。詳細規定請見系網頁課程資訊。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＊請妥善安排服務時間，須於</w:t>
      </w:r>
      <w:r w:rsidDel="00000000" w:rsidR="00000000" w:rsidRPr="00000000">
        <w:rPr>
          <w:rFonts w:ascii="SimSun" w:cs="SimSun" w:eastAsia="SimSun" w:hAnsi="SimSun"/>
          <w:b w:val="1"/>
          <w:sz w:val="20"/>
          <w:szCs w:val="20"/>
          <w:u w:val="single"/>
          <w:rtl w:val="0"/>
        </w:rPr>
        <w:t xml:space="preserve">期末考開始之前</w:t>
      </w:r>
      <w:r w:rsidDel="00000000" w:rsidR="00000000" w:rsidRPr="00000000">
        <w:rPr>
          <w:rFonts w:ascii="SimSun" w:cs="SimSun" w:eastAsia="SimSun" w:hAnsi="SimSun"/>
          <w:b w:val="1"/>
          <w:sz w:val="20"/>
          <w:szCs w:val="20"/>
          <w:rtl w:val="0"/>
        </w:rPr>
        <w:t xml:space="preserve">將服務日誌（須經導師簽名）繳回系辦，若有任何服務問題請事先告知。</w:t>
      </w:r>
      <w:r w:rsidDel="00000000" w:rsidR="00000000" w:rsidRPr="00000000">
        <w:rPr>
          <w:rtl w:val="0"/>
        </w:rPr>
      </w:r>
    </w:p>
    <w:tbl>
      <w:tblPr>
        <w:tblStyle w:val="Table3"/>
        <w:bidi w:val="0"/>
        <w:tblW w:w="10262.0" w:type="dxa"/>
        <w:jc w:val="left"/>
        <w:tblInd w:w="-14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48"/>
        <w:gridCol w:w="1932"/>
        <w:gridCol w:w="850"/>
        <w:gridCol w:w="3404"/>
        <w:gridCol w:w="1142"/>
        <w:gridCol w:w="762"/>
        <w:gridCol w:w="762"/>
        <w:gridCol w:w="762"/>
        <w:tblGridChange w:id="0">
          <w:tblGrid>
            <w:gridCol w:w="648"/>
            <w:gridCol w:w="1932"/>
            <w:gridCol w:w="850"/>
            <w:gridCol w:w="3404"/>
            <w:gridCol w:w="1142"/>
            <w:gridCol w:w="762"/>
            <w:gridCol w:w="762"/>
            <w:gridCol w:w="762"/>
          </w:tblGrid>
        </w:tblGridChange>
      </w:tblGrid>
      <w:tr>
        <w:trPr>
          <w:trHeight w:val="36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服務日時登記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服務結果（ˇ）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日期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星期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時間（xx：xx ~ xx：xx）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時數(H)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劣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SimSun" w:cs="SimSun" w:eastAsia="SimSun" w:hAnsi="SimSun"/>
                <w:sz w:val="24"/>
                <w:szCs w:val="24"/>
                <w:rtl w:val="0"/>
              </w:rPr>
              <w:t xml:space="preserve">月   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5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right"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總計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4"/>
                <w:szCs w:val="24"/>
                <w:u w:val="single"/>
                <w:rtl w:val="0"/>
              </w:rPr>
              <w:t xml:space="preserve">　　　</w:t>
            </w:r>
            <w:r w:rsidDel="00000000" w:rsidR="00000000" w:rsidRPr="00000000">
              <w:rPr>
                <w:rFonts w:ascii="SimSun" w:cs="SimSun" w:eastAsia="SimSun" w:hAnsi="SimSun"/>
                <w:b w:val="1"/>
                <w:sz w:val="24"/>
                <w:szCs w:val="24"/>
                <w:rtl w:val="0"/>
              </w:rPr>
              <w:t xml:space="preserve">小時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0" w:hRule="atLeast"/>
        </w:trPr>
        <w:tc>
          <w:tcPr>
            <w:gridSpan w:val="8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【請在0-10間評分】　協調性：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u w:val="single"/>
                <w:rtl w:val="0"/>
              </w:rPr>
              <w:t xml:space="preserve">　　　　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　　效率性：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u w:val="single"/>
                <w:rtl w:val="0"/>
              </w:rPr>
              <w:t xml:space="preserve">　　　　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　　積極性：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u w:val="single"/>
                <w:rtl w:val="0"/>
              </w:rPr>
              <w:t xml:space="preserve">　　　　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　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8"/>
            <w:vAlign w:val="center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【總評語】（請就該生各方面表現綜合敘述）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right"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　服務單位簽章：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u w:val="single"/>
                <w:rtl w:val="0"/>
              </w:rPr>
              <w:t xml:space="preserve">　   　  　　　　　　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　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spacing w:line="24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　　　　　　　　　　　　　　　　　　導師簽章（非課程班次的教師）：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u w:val="single"/>
          <w:rtl w:val="0"/>
        </w:rPr>
        <w:t xml:space="preserve">　     　　　　　　　</w:t>
      </w:r>
      <w:r w:rsidDel="00000000" w:rsidR="00000000" w:rsidRPr="00000000">
        <w:rPr>
          <w:rtl w:val="0"/>
        </w:rPr>
      </w:r>
    </w:p>
    <w:sectPr>
      <w:pgSz w:h="16838" w:w="11906"/>
      <w:pgMar w:bottom="426" w:top="567" w:left="851" w:right="84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SimSun"/>
  <w:font w:name="Times New Roman"/>
  <w:font w:name="Arial Unicode MS"/>
  <w:font w:name="微軟正黑體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新細明體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480" w:firstLine="48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■"/>
      <w:lvlJc w:val="left"/>
      <w:pPr>
        <w:ind w:left="960" w:firstLine="144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◆"/>
      <w:lvlJc w:val="left"/>
      <w:pPr>
        <w:ind w:left="1440" w:firstLine="240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1920" w:firstLine="336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■"/>
      <w:lvlJc w:val="left"/>
      <w:pPr>
        <w:ind w:left="2400" w:firstLine="432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◆"/>
      <w:lvlJc w:val="left"/>
      <w:pPr>
        <w:ind w:left="2880" w:firstLine="528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3360" w:firstLine="624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■"/>
      <w:lvlJc w:val="left"/>
      <w:pPr>
        <w:ind w:left="3840" w:firstLine="720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◆"/>
      <w:lvlJc w:val="left"/>
      <w:pPr>
        <w:ind w:left="4320" w:firstLine="8160"/>
      </w:pPr>
      <w:rPr>
        <w:rFonts w:ascii="Arial" w:cs="Arial" w:eastAsia="Arial" w:hAnsi="Arial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516" w:firstLine="36.000000000000014"/>
      </w:pPr>
      <w:rPr>
        <w:rFonts w:ascii="Arial" w:cs="Arial" w:eastAsia="Arial" w:hAnsi="Arial"/>
      </w:rPr>
    </w:lvl>
    <w:lvl w:ilvl="1">
      <w:start w:val="1"/>
      <w:numFmt w:val="bullet"/>
      <w:lvlText w:val="■"/>
      <w:lvlJc w:val="left"/>
      <w:pPr>
        <w:ind w:left="996" w:firstLine="516"/>
      </w:pPr>
      <w:rPr>
        <w:rFonts w:ascii="Arial" w:cs="Arial" w:eastAsia="Arial" w:hAnsi="Arial"/>
      </w:rPr>
    </w:lvl>
    <w:lvl w:ilvl="2">
      <w:start w:val="1"/>
      <w:numFmt w:val="bullet"/>
      <w:lvlText w:val="◆"/>
      <w:lvlJc w:val="left"/>
      <w:pPr>
        <w:ind w:left="1476" w:firstLine="996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1956" w:firstLine="1476"/>
      </w:pPr>
      <w:rPr>
        <w:rFonts w:ascii="Arial" w:cs="Arial" w:eastAsia="Arial" w:hAnsi="Arial"/>
      </w:rPr>
    </w:lvl>
    <w:lvl w:ilvl="4">
      <w:start w:val="1"/>
      <w:numFmt w:val="bullet"/>
      <w:lvlText w:val="■"/>
      <w:lvlJc w:val="left"/>
      <w:pPr>
        <w:ind w:left="2436" w:firstLine="1956"/>
      </w:pPr>
      <w:rPr>
        <w:rFonts w:ascii="Arial" w:cs="Arial" w:eastAsia="Arial" w:hAnsi="Arial"/>
      </w:rPr>
    </w:lvl>
    <w:lvl w:ilvl="5">
      <w:start w:val="1"/>
      <w:numFmt w:val="bullet"/>
      <w:lvlText w:val="◆"/>
      <w:lvlJc w:val="left"/>
      <w:pPr>
        <w:ind w:left="2916" w:firstLine="2436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3396" w:firstLine="2916"/>
      </w:pPr>
      <w:rPr>
        <w:rFonts w:ascii="Arial" w:cs="Arial" w:eastAsia="Arial" w:hAnsi="Arial"/>
      </w:rPr>
    </w:lvl>
    <w:lvl w:ilvl="7">
      <w:start w:val="1"/>
      <w:numFmt w:val="bullet"/>
      <w:lvlText w:val="■"/>
      <w:lvlJc w:val="left"/>
      <w:pPr>
        <w:ind w:left="3876" w:firstLine="3396"/>
      </w:pPr>
      <w:rPr>
        <w:rFonts w:ascii="Arial" w:cs="Arial" w:eastAsia="Arial" w:hAnsi="Arial"/>
      </w:rPr>
    </w:lvl>
    <w:lvl w:ilvl="8">
      <w:start w:val="1"/>
      <w:numFmt w:val="bullet"/>
      <w:lvlText w:val="◆"/>
      <w:lvlJc w:val="left"/>
      <w:pPr>
        <w:ind w:left="4356" w:firstLine="3876"/>
      </w:pPr>
      <w:rPr>
        <w:rFonts w:ascii="Arial" w:cs="Arial" w:eastAsia="Arial" w:hAnsi="Arial"/>
      </w:rPr>
    </w:lvl>
  </w:abstractNum>
  <w:abstractNum w:abstractNumId="3">
    <w:lvl w:ilvl="0">
      <w:start w:val="1"/>
      <w:numFmt w:val="decimal"/>
      <w:lvlText w:val="（%1）"/>
      <w:lvlJc w:val="left"/>
      <w:pPr>
        <w:ind w:left="1080" w:firstLine="144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20" w:firstLine="21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31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280" w:firstLine="40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760" w:firstLine="50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240" w:firstLine="60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20" w:firstLine="696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00" w:firstLine="79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680" w:firstLine="8880"/>
      </w:pPr>
      <w:rPr>
        <w:vertAlign w:val="baseline"/>
      </w:rPr>
    </w:lvl>
  </w:abstractNum>
  <w:abstractNum w:abstractNumId="4">
    <w:lvl w:ilvl="0">
      <w:start w:val="1"/>
      <w:numFmt w:val="decimal"/>
      <w:lvlText w:val="（%1）"/>
      <w:lvlJc w:val="left"/>
      <w:pPr>
        <w:ind w:left="1080" w:firstLine="144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20" w:firstLine="21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31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280" w:firstLine="40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760" w:firstLine="50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240" w:firstLine="60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20" w:firstLine="696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00" w:firstLine="79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680" w:firstLine="8880"/>
      </w:pPr>
      <w:rPr>
        <w:vertAlign w:val="baseline"/>
      </w:rPr>
    </w:lvl>
  </w:abstractNum>
  <w:abstractNum w:abstractNumId="5">
    <w:lvl w:ilvl="0">
      <w:start w:val="1"/>
      <w:numFmt w:val="decimal"/>
      <w:lvlText w:val="（%1）"/>
      <w:lvlJc w:val="left"/>
      <w:pPr>
        <w:ind w:left="5257" w:firstLine="9794"/>
      </w:pPr>
      <w:rPr>
        <w:b w:val="0"/>
        <w:vertAlign w:val="baseline"/>
      </w:rPr>
    </w:lvl>
    <w:lvl w:ilvl="1">
      <w:start w:val="1"/>
      <w:numFmt w:val="decimal"/>
      <w:lvlText w:val="%2、"/>
      <w:lvlJc w:val="left"/>
      <w:pPr>
        <w:ind w:left="1320" w:firstLine="21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31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280" w:firstLine="40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760" w:firstLine="50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240" w:firstLine="60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20" w:firstLine="696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00" w:firstLine="79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680" w:firstLine="88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="276" w:lineRule="auto"/>
    </w:pPr>
    <w:rPr>
      <w:rFonts w:ascii="Arial" w:cs="Arial" w:eastAsia="Arial" w:hAnsi="Arial"/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="276" w:lineRule="auto"/>
    </w:pPr>
    <w:rPr>
      <w:rFonts w:ascii="Arial" w:cs="Arial" w:eastAsia="Arial" w:hAnsi="Arial"/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="276" w:lineRule="auto"/>
    </w:pPr>
    <w:rPr>
      <w:rFonts w:ascii="Arial" w:cs="Arial" w:eastAsia="Arial" w:hAnsi="Arial"/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="276" w:lineRule="auto"/>
    </w:pPr>
    <w:rPr>
      <w:rFonts w:ascii="Arial" w:cs="Arial" w:eastAsia="Arial" w:hAnsi="Arial"/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="276" w:lineRule="auto"/>
    </w:pPr>
    <w:rPr>
      <w:rFonts w:ascii="Arial" w:cs="Arial" w:eastAsia="Arial" w:hAnsi="Arial"/>
      <w:b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="276" w:lineRule="auto"/>
    </w:pPr>
    <w:rPr>
      <w:rFonts w:ascii="Arial" w:cs="Arial" w:eastAsia="Arial" w:hAnsi="Arial"/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="276" w:lineRule="auto"/>
    </w:pPr>
    <w:rPr>
      <w:rFonts w:ascii="Arial" w:cs="Arial" w:eastAsia="Arial" w:hAnsi="Arial"/>
      <w:b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="276" w:lineRule="auto"/>
    </w:pPr>
    <w:rPr>
      <w:rFonts w:ascii="Georgia" w:cs="Georgia" w:eastAsia="Georgia" w:hAnsi="Georgia"/>
      <w:b w:val="0"/>
      <w:i w:val="1"/>
      <w:color w:val="666666"/>
      <w:sz w:val="48"/>
      <w:szCs w:val="48"/>
    </w:rPr>
  </w:style>
  <w:style w:type="table" w:styleId="Table1">
    <w:basedOn w:val="TableNormal"/>
    <w:pPr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pPr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3">
    <w:basedOn w:val="TableNormal"/>
    <w:pPr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mailto:chang12@mail.moj.gov.tw" TargetMode="External"/><Relationship Id="rId42" Type="http://schemas.openxmlformats.org/officeDocument/2006/relationships/hyperlink" Target="mailto:ac@cahr.org.tw" TargetMode="External"/><Relationship Id="rId41" Type="http://schemas.openxmlformats.org/officeDocument/2006/relationships/hyperlink" Target="mailto:ac@cahr.org.tw" TargetMode="External"/><Relationship Id="rId44" Type="http://schemas.openxmlformats.org/officeDocument/2006/relationships/hyperlink" Target="https://mail.ntu.edu.tw/owa/redir.aspx?SURL=9Wx0tPXQ2rNsjunse1XpluHUvM6aPXVOck0zkzTVW1KBpnLzP8bTCG0AYQBpAGwAdABvADoAcAB4AG8AdQB0AHQAQABsAGEAZgAuAG8AcgBnAC4AdAB3AA..&amp;URL=mailto%3apxoutt%40laf.org.tw" TargetMode="External"/><Relationship Id="rId43" Type="http://schemas.openxmlformats.org/officeDocument/2006/relationships/hyperlink" Target="https://mail.ntu.edu.tw/owa/redir.aspx?SURL=9Wx0tPXQ2rNsjunse1XpluHUvM6aPXVOck0zkzTVW1KBpnLzP8bTCG0AYQBpAGwAdABvADoAcAB4AG8AdQB0AHQAQABsAGEAZgAuAG8AcgBnAC4AdAB3AA..&amp;URL=mailto%3apxoutt%40laf.org.tw" TargetMode="External"/><Relationship Id="rId46" Type="http://schemas.openxmlformats.org/officeDocument/2006/relationships/hyperlink" Target="http://&#38283;&#21855;&#36899;&#32080;" TargetMode="External"/><Relationship Id="rId45" Type="http://schemas.openxmlformats.org/officeDocument/2006/relationships/hyperlink" Target="https://mail.ntu.edu.tw/owa/redir.aspx?SURL=9Wx0tPXQ2rNsjunse1XpluHUvM6aPXVOck0zkzTVW1KBpnLzP8bTCG0AYQBpAGwAdABvADoAcAB4AG8AdQB0AHQAQABsAGEAZgAuAG8AcgBnAC4AdAB3AA..&amp;URL=mailto%3apxoutt%40laf.org.tw" TargetMode="External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hyperlink" Target="mailto:After-care100@mail.moj.gov.tw" TargetMode="External"/><Relationship Id="rId48" Type="http://schemas.openxmlformats.org/officeDocument/2006/relationships/hyperlink" Target="http://&#38283;&#21855;&#36899;&#32080;" TargetMode="External"/><Relationship Id="rId47" Type="http://schemas.openxmlformats.org/officeDocument/2006/relationships/hyperlink" Target="http://&#38283;&#21855;&#36899;&#32080;" TargetMode="External"/><Relationship Id="rId49" Type="http://schemas.openxmlformats.org/officeDocument/2006/relationships/hyperlink" Target="mailto:jfc@awakening.org.tw" TargetMode="External"/><Relationship Id="rId5" Type="http://schemas.openxmlformats.org/officeDocument/2006/relationships/hyperlink" Target="http:///h" TargetMode="External"/><Relationship Id="rId6" Type="http://schemas.openxmlformats.org/officeDocument/2006/relationships/hyperlink" Target="http:///h" TargetMode="External"/><Relationship Id="rId7" Type="http://schemas.openxmlformats.org/officeDocument/2006/relationships/hyperlink" Target="mailto:ting@mail.moj.gov.tw" TargetMode="External"/><Relationship Id="rId8" Type="http://schemas.openxmlformats.org/officeDocument/2006/relationships/hyperlink" Target="mailto:ting@mail.moj.gov.tw" TargetMode="External"/><Relationship Id="rId31" Type="http://schemas.openxmlformats.org/officeDocument/2006/relationships/hyperlink" Target="mailto:Tcapo219@mail.taipei.gov.tw" TargetMode="External"/><Relationship Id="rId30" Type="http://schemas.openxmlformats.org/officeDocument/2006/relationships/hyperlink" Target="mailto:tpdching@judicial.gov.tw" TargetMode="External"/><Relationship Id="rId33" Type="http://schemas.openxmlformats.org/officeDocument/2006/relationships/hyperlink" Target="mailto:ivansu@tahr.org.tw" TargetMode="External"/><Relationship Id="rId32" Type="http://schemas.openxmlformats.org/officeDocument/2006/relationships/hyperlink" Target="mailto:Tcapo219@mail.taipei.gov.tw" TargetMode="External"/><Relationship Id="rId35" Type="http://schemas.openxmlformats.org/officeDocument/2006/relationships/hyperlink" Target="mailto:info@tahr.org.tw" TargetMode="External"/><Relationship Id="rId34" Type="http://schemas.openxmlformats.org/officeDocument/2006/relationships/hyperlink" Target="mailto:ivansu@tahr.org.tw" TargetMode="External"/><Relationship Id="rId37" Type="http://schemas.openxmlformats.org/officeDocument/2006/relationships/hyperlink" Target="mailto:info@tahr.org.tw" TargetMode="External"/><Relationship Id="rId36" Type="http://schemas.openxmlformats.org/officeDocument/2006/relationships/hyperlink" Target="mailto:info@tahr.org.tw" TargetMode="External"/><Relationship Id="rId39" Type="http://schemas.openxmlformats.org/officeDocument/2006/relationships/hyperlink" Target="https://www.tahr.org.tw/" TargetMode="External"/><Relationship Id="rId38" Type="http://schemas.openxmlformats.org/officeDocument/2006/relationships/hyperlink" Target="https://www.tahr.org.tw/" TargetMode="External"/><Relationship Id="rId20" Type="http://schemas.openxmlformats.org/officeDocument/2006/relationships/hyperlink" Target="mailto:al2417@ntpc.gov.tw" TargetMode="External"/><Relationship Id="rId22" Type="http://schemas.openxmlformats.org/officeDocument/2006/relationships/hyperlink" Target="https://mail.ntu.edu.tw/owa/redir.aspx?SURL=04gcfVlYEkmHO22Qpt1Zm-FqFIWE6avpRp9X2L4HmYbPJZ7rPcbTCG0AYQBpAGwAdABvADoAaABhAG4AYQBsAGkAQABjAG8AbgBzAHUAbQBlAHIAcwAuAG8AcgBnAC4AdAB3AA..&amp;URL=mailto%3ahanali%40consumers.org.tw" TargetMode="External"/><Relationship Id="rId21" Type="http://schemas.openxmlformats.org/officeDocument/2006/relationships/hyperlink" Target="https://mail.ntu.edu.tw/owa/redir.aspx?SURL=04gcfVlYEkmHO22Qpt1Zm-FqFIWE6avpRp9X2L4HmYbPJZ7rPcbTCG0AYQBpAGwAdABvADoAaABhAG4AYQBsAGkAQABjAG8AbgBzAHUAbQBlAHIAcwAuAG8AcgBnAC4AdAB3AA..&amp;URL=mailto%3ahanali%40consumers.org.tw" TargetMode="External"/><Relationship Id="rId24" Type="http://schemas.openxmlformats.org/officeDocument/2006/relationships/hyperlink" Target="mailto:mikanlo@laf.org.tw" TargetMode="External"/><Relationship Id="rId23" Type="http://schemas.openxmlformats.org/officeDocument/2006/relationships/hyperlink" Target="https://mail.ntu.edu.tw/owa/redir.aspx?SURL=04gcfVlYEkmHO22Qpt1Zm-FqFIWE6avpRp9X2L4HmYbPJZ7rPcbTCG0AYQBpAGwAdABvADoAaABhAG4AYQBsAGkAQABjAG8AbgBzAHUAbQBlAHIAcwAuAG8AcgBnAC4AdAB3AA..&amp;URL=mailto%3ahanali%40consumers.org.tw" TargetMode="External"/><Relationship Id="rId26" Type="http://schemas.openxmlformats.org/officeDocument/2006/relationships/hyperlink" Target="mailto:mikanlo@laf.org.tw" TargetMode="External"/><Relationship Id="rId25" Type="http://schemas.openxmlformats.org/officeDocument/2006/relationships/hyperlink" Target="mailto:mikanlo@laf.org.tw" TargetMode="External"/><Relationship Id="rId28" Type="http://schemas.openxmlformats.org/officeDocument/2006/relationships/hyperlink" Target="mailto:love6203@judicial.gov.tw" TargetMode="External"/><Relationship Id="rId27" Type="http://schemas.openxmlformats.org/officeDocument/2006/relationships/hyperlink" Target="mailto:love6203@judicial.gov.tw" TargetMode="External"/><Relationship Id="rId29" Type="http://schemas.openxmlformats.org/officeDocument/2006/relationships/hyperlink" Target="mailto:tpdching@judicial.gov.tw" TargetMode="External"/><Relationship Id="rId51" Type="http://schemas.openxmlformats.org/officeDocument/2006/relationships/hyperlink" Target="mailto:vs@hhat.org" TargetMode="External"/><Relationship Id="rId50" Type="http://schemas.openxmlformats.org/officeDocument/2006/relationships/hyperlink" Target="mailto:jfc@awakening.org.tw" TargetMode="External"/><Relationship Id="rId53" Type="http://schemas.openxmlformats.org/officeDocument/2006/relationships/hyperlink" Target="http:///h" TargetMode="External"/><Relationship Id="rId52" Type="http://schemas.openxmlformats.org/officeDocument/2006/relationships/hyperlink" Target="http:///h" TargetMode="External"/><Relationship Id="rId11" Type="http://schemas.openxmlformats.org/officeDocument/2006/relationships/hyperlink" Target="mailto:After-care100@mail.moj.gov.tw" TargetMode="External"/><Relationship Id="rId55" Type="http://schemas.openxmlformats.org/officeDocument/2006/relationships/hyperlink" Target="mailto:ntulawintso@ntu.edu.tw" TargetMode="External"/><Relationship Id="rId10" Type="http://schemas.openxmlformats.org/officeDocument/2006/relationships/hyperlink" Target="mailto:After-care100@mail.moj.gov.tw" TargetMode="External"/><Relationship Id="rId54" Type="http://schemas.openxmlformats.org/officeDocument/2006/relationships/hyperlink" Target="mailto:ntulawintso@ntu.edu.tw" TargetMode="External"/><Relationship Id="rId13" Type="http://schemas.openxmlformats.org/officeDocument/2006/relationships/hyperlink" Target="mailto:ming1123@cwlf.org.tw" TargetMode="External"/><Relationship Id="rId12" Type="http://schemas.openxmlformats.org/officeDocument/2006/relationships/hyperlink" Target="mailto:ming1123@cwlf.org.tw" TargetMode="External"/><Relationship Id="rId15" Type="http://schemas.openxmlformats.org/officeDocument/2006/relationships/hyperlink" Target="mailto:sinnia_shih@hef.org.tw" TargetMode="External"/><Relationship Id="rId14" Type="http://schemas.openxmlformats.org/officeDocument/2006/relationships/hyperlink" Target="mailto:sinnia_shih@hef.org.tw" TargetMode="External"/><Relationship Id="rId17" Type="http://schemas.openxmlformats.org/officeDocument/2006/relationships/hyperlink" Target="mailto:aca216@mail.moj.gov.tw" TargetMode="External"/><Relationship Id="rId16" Type="http://schemas.openxmlformats.org/officeDocument/2006/relationships/hyperlink" Target="mailto:aca216@mail.moj.gov.tw" TargetMode="External"/><Relationship Id="rId19" Type="http://schemas.openxmlformats.org/officeDocument/2006/relationships/hyperlink" Target="mailto:al2417@ntpc.gov.tw" TargetMode="External"/><Relationship Id="rId18" Type="http://schemas.openxmlformats.org/officeDocument/2006/relationships/hyperlink" Target="mailto:aca216@mail.moj.gov.t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